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D771B" w14:textId="77777777" w:rsidR="00BF6FCD" w:rsidRDefault="00BF6FCD" w:rsidP="00BF6FCD">
      <w:pPr>
        <w:framePr w:w="12980" w:h="17883" w:hRule="exact" w:hSpace="10080" w:wrap="notBeside" w:vAnchor="text" w:hAnchor="page" w:x="1497" w:y="-89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14:paraId="481F19D4" w14:textId="77777777" w:rsidR="00447B7B" w:rsidRDefault="00447B7B" w:rsidP="00447B7B">
      <w:pPr>
        <w:framePr w:w="12112" w:h="17883" w:hRule="exact" w:hSpace="10080" w:wrap="notBeside" w:vAnchor="text" w:hAnchor="page" w:x="1497" w:y="-891"/>
        <w:widowControl w:val="0"/>
        <w:autoSpaceDE w:val="0"/>
        <w:autoSpaceDN w:val="0"/>
        <w:adjustRightInd w:val="0"/>
        <w:spacing w:after="0" w:line="240" w:lineRule="auto"/>
        <w:ind w:right="920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14:paraId="58321929" w14:textId="230B7A4B" w:rsidR="00BF6FCD" w:rsidRDefault="00BD5EA1" w:rsidP="00BD5EA1">
      <w:pPr>
        <w:framePr w:w="12112" w:h="17883" w:hRule="exact" w:hSpace="10080" w:wrap="notBeside" w:vAnchor="text" w:hAnchor="page" w:x="1497" w:y="-891"/>
        <w:widowControl w:val="0"/>
        <w:autoSpaceDE w:val="0"/>
        <w:autoSpaceDN w:val="0"/>
        <w:adjustRightInd w:val="0"/>
        <w:spacing w:after="0" w:line="240" w:lineRule="auto"/>
        <w:ind w:right="9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</w:t>
      </w:r>
      <w:r w:rsidR="00B423F7">
        <w:rPr>
          <w:rFonts w:ascii="Times New Roman" w:hAnsi="Times New Roman" w:cs="Times New Roman"/>
          <w:noProof/>
          <w:sz w:val="24"/>
          <w:szCs w:val="24"/>
        </w:rPr>
        <w:t xml:space="preserve">Приложение № </w:t>
      </w:r>
      <w:r w:rsidR="000B1390">
        <w:rPr>
          <w:rFonts w:ascii="Times New Roman" w:hAnsi="Times New Roman" w:cs="Times New Roman"/>
          <w:noProof/>
          <w:sz w:val="24"/>
          <w:szCs w:val="24"/>
        </w:rPr>
        <w:t>8</w:t>
      </w:r>
    </w:p>
    <w:p w14:paraId="14FC0C8B" w14:textId="77777777" w:rsidR="00BF6FCD" w:rsidRDefault="00BF6FCD" w:rsidP="00447B7B">
      <w:pPr>
        <w:framePr w:w="12112" w:h="17883" w:hRule="exact" w:hSpace="10080" w:wrap="notBeside" w:vAnchor="text" w:hAnchor="page" w:x="1497" w:y="-891"/>
        <w:widowControl w:val="0"/>
        <w:autoSpaceDE w:val="0"/>
        <w:autoSpaceDN w:val="0"/>
        <w:adjustRightInd w:val="0"/>
        <w:spacing w:after="0" w:line="240" w:lineRule="auto"/>
        <w:ind w:right="920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к схеме размещения нестационарных </w:t>
      </w:r>
    </w:p>
    <w:p w14:paraId="2479F163" w14:textId="77777777" w:rsidR="00BF6FCD" w:rsidRDefault="00BF6FCD" w:rsidP="00447B7B">
      <w:pPr>
        <w:framePr w:w="12112" w:h="17883" w:hRule="exact" w:hSpace="10080" w:wrap="notBeside" w:vAnchor="text" w:hAnchor="page" w:x="1497" w:y="-891"/>
        <w:widowControl w:val="0"/>
        <w:autoSpaceDE w:val="0"/>
        <w:autoSpaceDN w:val="0"/>
        <w:adjustRightInd w:val="0"/>
        <w:spacing w:after="0" w:line="240" w:lineRule="auto"/>
        <w:ind w:right="920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торговых объектов на территории </w:t>
      </w:r>
    </w:p>
    <w:p w14:paraId="752E21FA" w14:textId="77777777" w:rsidR="00BF6FCD" w:rsidRDefault="00BF6FCD" w:rsidP="00447B7B">
      <w:pPr>
        <w:framePr w:w="12112" w:h="17883" w:hRule="exact" w:hSpace="10080" w:wrap="notBeside" w:vAnchor="text" w:hAnchor="page" w:x="1497" w:y="-891"/>
        <w:widowControl w:val="0"/>
        <w:autoSpaceDE w:val="0"/>
        <w:autoSpaceDN w:val="0"/>
        <w:adjustRightInd w:val="0"/>
        <w:spacing w:after="0" w:line="240" w:lineRule="auto"/>
        <w:ind w:right="920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Северного района Новосибирской области</w:t>
      </w:r>
    </w:p>
    <w:p w14:paraId="05DA6ACF" w14:textId="77777777" w:rsidR="00447B7B" w:rsidRDefault="00447B7B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27404BC3" w14:textId="77777777" w:rsidR="00447B7B" w:rsidRDefault="00447B7B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8A73308" w14:textId="77777777" w:rsidR="00205C73" w:rsidRDefault="00205C73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715DA6C6" w14:textId="77777777" w:rsidR="00447B7B" w:rsidRDefault="00447B7B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30D3F736" w14:textId="77777777" w:rsidR="00BF6FCD" w:rsidRDefault="00BF6FCD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47B7B">
        <w:rPr>
          <w:rFonts w:ascii="Times New Roman" w:hAnsi="Times New Roman" w:cs="Times New Roman"/>
          <w:b/>
          <w:noProof/>
          <w:sz w:val="24"/>
          <w:szCs w:val="24"/>
        </w:rPr>
        <w:t xml:space="preserve">Схема расположения места для размещения </w:t>
      </w:r>
      <w:r w:rsidR="00FA3D72" w:rsidRPr="00447B7B">
        <w:rPr>
          <w:rFonts w:ascii="Times New Roman" w:hAnsi="Times New Roman" w:cs="Times New Roman"/>
          <w:b/>
          <w:noProof/>
          <w:sz w:val="24"/>
          <w:szCs w:val="24"/>
        </w:rPr>
        <w:t>нестационарного торгового обьекта</w:t>
      </w:r>
    </w:p>
    <w:p w14:paraId="4EBFA111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892E9D6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721765C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1 этаж администрации Северного района Новосибирской области</w:t>
      </w:r>
    </w:p>
    <w:p w14:paraId="49C66311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5AD34D21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742CF8A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5920D831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5C12C1C4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56A0609B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61A7036E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5F3B8D18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AA0AE69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514F99B5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5C88AFE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989351A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FC6DF9E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5B7D7A93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7D452DC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77BAC9F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4E9A1C6A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940E162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19131C09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D2737ED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34992A7B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2FF910A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516C1D19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3BA53AA6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4CC7C1BA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65FEB17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48CAA81F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1A09424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85FEB9E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2DECB44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3828B264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C507323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55DB0CD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6546CF4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1FE4CD98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7B00AED" w14:textId="77777777" w:rsidR="004C214C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79FDD3F" w14:textId="77777777" w:rsidR="004C214C" w:rsidRPr="00447B7B" w:rsidRDefault="004C214C" w:rsidP="00447B7B">
      <w:pPr>
        <w:framePr w:w="12980" w:h="16496" w:hRule="exact" w:hSpace="10080" w:wrap="notBeside" w:vAnchor="text" w:hAnchor="page" w:x="1441" w:y="867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Новосибирская область, Северный район, с.Северное, ул.Ленина, д.14</w:t>
      </w:r>
    </w:p>
    <w:p w14:paraId="3AF787BD" w14:textId="77777777" w:rsidR="00BF6FCD" w:rsidRDefault="00BD5EA1" w:rsidP="00447B7B">
      <w:pPr>
        <w:framePr w:w="12774" w:h="11540" w:hRule="exact" w:hSpace="10080" w:wrap="notBeside" w:vAnchor="text" w:hAnchor="page" w:x="2451" w:y="1858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80BAD6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6.3pt;margin-top:238.4pt;width:50.45pt;height:21.5pt;z-index:251658240" strokecolor="red">
            <v:textbox style="mso-next-textbox:#_x0000_s1026">
              <w:txbxContent>
                <w:p w14:paraId="278E7F2C" w14:textId="78923CDC" w:rsidR="00FA3D72" w:rsidRPr="00FA3D72" w:rsidRDefault="00FA3D72" w:rsidP="00FA3D72">
                  <w:pPr>
                    <w:jc w:val="center"/>
                    <w:rPr>
                      <w:b/>
                    </w:rPr>
                  </w:pPr>
                  <w:r w:rsidRPr="00FA3D72">
                    <w:rPr>
                      <w:b/>
                    </w:rPr>
                    <w:t xml:space="preserve">№ </w:t>
                  </w:r>
                  <w:r w:rsidR="000B1390"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 w:rsidR="00BF6F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3084DCA" wp14:editId="4C527805">
            <wp:extent cx="5807958" cy="7609805"/>
            <wp:effectExtent l="895350" t="0" r="8788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l="24896" t="3674" r="16642" b="23304"/>
                    <a:stretch/>
                  </pic:blipFill>
                  <pic:spPr bwMode="auto">
                    <a:xfrm rot="5400000">
                      <a:off x="0" y="0"/>
                      <a:ext cx="5843043" cy="765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1F2CEF" w14:textId="77777777" w:rsidR="00080AAF" w:rsidRDefault="00080AA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080AAF" w:rsidSect="00BF6FCD">
      <w:type w:val="continuous"/>
      <w:pgSz w:w="15408" w:h="19892"/>
      <w:pgMar w:top="1135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2CA"/>
    <w:rsid w:val="00080AAF"/>
    <w:rsid w:val="000825D4"/>
    <w:rsid w:val="000B1390"/>
    <w:rsid w:val="00146311"/>
    <w:rsid w:val="001D6867"/>
    <w:rsid w:val="00205C73"/>
    <w:rsid w:val="002622CA"/>
    <w:rsid w:val="00447B7B"/>
    <w:rsid w:val="004C214C"/>
    <w:rsid w:val="00774EA1"/>
    <w:rsid w:val="00B423F7"/>
    <w:rsid w:val="00B92447"/>
    <w:rsid w:val="00BD5EA1"/>
    <w:rsid w:val="00BF6FCD"/>
    <w:rsid w:val="00FA3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D0E98AF"/>
  <w15:docId w15:val="{0648F858-2553-4152-96A8-27110285D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11</cp:revision>
  <cp:lastPrinted>2020-07-21T05:03:00Z</cp:lastPrinted>
  <dcterms:created xsi:type="dcterms:W3CDTF">2019-03-13T04:29:00Z</dcterms:created>
  <dcterms:modified xsi:type="dcterms:W3CDTF">2025-08-01T03:02:00Z</dcterms:modified>
</cp:coreProperties>
</file>